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E1224" w14:textId="77777777" w:rsidR="009100B4" w:rsidRPr="001C1B9C" w:rsidRDefault="009100B4" w:rsidP="009100B4">
      <w:pPr>
        <w:spacing w:after="300"/>
        <w:jc w:val="center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Уважаемые жители, </w:t>
      </w:r>
    </w:p>
    <w:p w14:paraId="3CEF02A1" w14:textId="07E1C40C" w:rsidR="00773BA0" w:rsidRPr="001C1B9C" w:rsidRDefault="00C52ED3" w:rsidP="00773BA0">
      <w:pPr>
        <w:spacing w:after="0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ab/>
        <w:t>К сожалению, все больше</w:t>
      </w:r>
      <w:r w:rsidR="009100B4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жителей </w:t>
      </w:r>
      <w:r w:rsidR="009F24B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Братского </w:t>
      </w:r>
      <w:r w:rsidR="009100B4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района становятся жертвами телефонных мошенников. </w:t>
      </w:r>
      <w:r w:rsidR="004B79DD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К примеру, в августе 2023 г. житель п. Озерный сообщил в полицию, что ему поступил звонок с незнакомого номера</w:t>
      </w:r>
      <w:r w:rsidR="00A33A20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 Звонившая женщина представилась сотрудником Центрального банка РФ, сообщила, что неизвестные лица пытаются похитить его денежные средства, и необходимо перевести деньги на безопасный счет, для чего установить на телефоне приложение «</w:t>
      </w:r>
      <w:r w:rsidR="00A33A20" w:rsidRPr="001C1B9C">
        <w:rPr>
          <w:rFonts w:eastAsia="Times New Roman" w:cs="Times New Roman"/>
          <w:color w:val="000000" w:themeColor="text1"/>
          <w:kern w:val="0"/>
          <w:szCs w:val="28"/>
          <w:lang w:val="en-US" w:eastAsia="ru-RU"/>
          <w14:ligatures w14:val="none"/>
        </w:rPr>
        <w:t>Rust</w:t>
      </w:r>
      <w:r w:rsidR="00A33A20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A33A20" w:rsidRPr="001C1B9C">
        <w:rPr>
          <w:rFonts w:eastAsia="Times New Roman" w:cs="Times New Roman"/>
          <w:color w:val="000000" w:themeColor="text1"/>
          <w:kern w:val="0"/>
          <w:szCs w:val="28"/>
          <w:lang w:val="en-US" w:eastAsia="ru-RU"/>
          <w14:ligatures w14:val="none"/>
        </w:rPr>
        <w:t>Dest</w:t>
      </w:r>
      <w:r w:rsidR="00A33A20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».</w:t>
      </w:r>
      <w:r w:rsidR="00A31015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</w:t>
      </w:r>
      <w:r w:rsidR="00A33A20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Под руководством звонившей </w:t>
      </w:r>
      <w:r w:rsidR="00A31015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женщины потерпевший </w:t>
      </w:r>
      <w:r w:rsidR="00773BA0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брал кредиты в банках, переводил заемные и собственные средства на счета мошенников, </w:t>
      </w:r>
      <w:r w:rsidR="00A31015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два раза ездил</w:t>
      </w:r>
      <w:r w:rsidR="00A33A20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в г. Братск, где через банкомат со своего счета перевел мошенникам денежные средства</w:t>
      </w:r>
      <w:r w:rsidR="00773BA0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 В результате житель п. Озерный перевел злоумышленникам денежные средства в размере 4</w:t>
      </w:r>
      <w:r w:rsidR="00793CAD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,1 млн.</w:t>
      </w:r>
      <w:r w:rsidR="00773BA0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руб., из которых 2</w:t>
      </w:r>
      <w:r w:rsidR="00793CAD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млн.</w:t>
      </w:r>
      <w:r w:rsidR="00773BA0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 руб. собственные средства, за остальные – должен уплачивать долг банку.</w:t>
      </w:r>
    </w:p>
    <w:p w14:paraId="35F7864E" w14:textId="6D477A31" w:rsidR="00773BA0" w:rsidRPr="001C1B9C" w:rsidRDefault="00773BA0" w:rsidP="00773BA0">
      <w:pPr>
        <w:spacing w:after="0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ab/>
        <w:t xml:space="preserve">По данному факту </w:t>
      </w:r>
      <w:r w:rsidR="009F24B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полицией </w:t>
      </w:r>
      <w:r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возбуждено и расследуется уголовное дело о преступлении, предусмотренном ст. 159 УК РФ – мошенничество. </w:t>
      </w:r>
    </w:p>
    <w:p w14:paraId="716B5451" w14:textId="43C4DC8B" w:rsidR="00773BA0" w:rsidRPr="001C1B9C" w:rsidRDefault="00773BA0" w:rsidP="00773BA0">
      <w:pPr>
        <w:spacing w:after="0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ab/>
      </w:r>
      <w:r w:rsidR="009C1DAC" w:rsidRPr="001C1B9C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Возбуждение уголовного дела не гарантирует возврат похищенных денежных средств, поскольку установление мошенников представляет повышенную сложность. Преступники, как правило, находятся за пределами Иркутской области, пользуются подменными сим-картами, банковскими счетами, открытыми на подставных лиц. </w:t>
      </w:r>
    </w:p>
    <w:p w14:paraId="4A24A679" w14:textId="0B36A234" w:rsidR="001C1B9C" w:rsidRPr="001C1B9C" w:rsidRDefault="009C1DAC" w:rsidP="001C1B9C">
      <w:pPr>
        <w:pStyle w:val="a3"/>
        <w:shd w:val="clear" w:color="auto" w:fill="FFFFFF"/>
        <w:spacing w:after="0"/>
        <w:ind w:firstLine="540"/>
        <w:jc w:val="both"/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C1B9C">
        <w:rPr>
          <w:rFonts w:eastAsia="Times New Roman"/>
          <w:color w:val="000000" w:themeColor="text1"/>
          <w:kern w:val="0"/>
          <w:szCs w:val="28"/>
          <w:lang w:eastAsia="ru-RU"/>
          <w14:ligatures w14:val="none"/>
        </w:rPr>
        <w:tab/>
      </w:r>
      <w:r w:rsidRPr="001C1B9C">
        <w:rPr>
          <w:rFonts w:eastAsia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Разъясняю Вам, что в случае установления причастного к преступлению лица потерпевши</w:t>
      </w:r>
      <w:r w:rsidR="009F24B1">
        <w:rPr>
          <w:rFonts w:eastAsia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й</w:t>
      </w:r>
      <w:r w:rsidRPr="001C1B9C">
        <w:rPr>
          <w:rFonts w:eastAsia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 рамках уголовного судопроизводства вправе подать исковое заявление. </w:t>
      </w:r>
      <w:r w:rsidR="001C1B9C">
        <w:rPr>
          <w:rFonts w:eastAsia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Так, с</w:t>
      </w:r>
      <w:r w:rsidR="001C1B9C" w:rsidRPr="001C1B9C">
        <w:rPr>
          <w:rFonts w:eastAsia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огласно ст. 44 УПК РФ</w:t>
      </w:r>
      <w:r w:rsidR="001C1B9C" w:rsidRPr="001C1B9C"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1C1B9C"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="001C1B9C" w:rsidRPr="001C1B9C">
        <w:rPr>
          <w:rFonts w:eastAsia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ешение о признании гражданским истцом оформляется определением суда или постановлением судьи, следователя, дознавателя. </w:t>
      </w:r>
    </w:p>
    <w:p w14:paraId="428FFE42" w14:textId="3E7E6AF5" w:rsidR="001C1B9C" w:rsidRPr="001C1B9C" w:rsidRDefault="001C1B9C" w:rsidP="001C1B9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C1B9C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инстанции. </w:t>
      </w:r>
    </w:p>
    <w:p w14:paraId="220B1FE7" w14:textId="33DA69E9" w:rsidR="001C1B9C" w:rsidRDefault="001C1B9C" w:rsidP="001C1B9C">
      <w:pPr>
        <w:spacing w:after="0"/>
        <w:ind w:firstLine="708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C1B9C">
        <w:rPr>
          <w:rFonts w:eastAsia="Times New Roman" w:cs="Times New Roman"/>
          <w:kern w:val="0"/>
          <w:szCs w:val="28"/>
          <w:lang w:eastAsia="ru-RU"/>
          <w14:ligatures w14:val="none"/>
        </w:rPr>
        <w:t>Гражданский иск в защиту интересов лиц, которые по иным причинам не могут сами защищать свои права и законные интересы, может быть предъявлен прокурором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. К таковым лицам, как правило, относятся престарелые, инвалиды</w:t>
      </w:r>
      <w:r w:rsidR="009F24B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, несовершеннолетние. </w:t>
      </w:r>
    </w:p>
    <w:p w14:paraId="2B77F00F" w14:textId="47F4764D" w:rsidR="009F24B1" w:rsidRPr="001C1B9C" w:rsidRDefault="009F24B1" w:rsidP="009F24B1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ab/>
        <w:t xml:space="preserve">Граждане, в случае если Вам звонят, представляются сотрудниками правоохранительных органов, банков и предлагают под благовидными предлогами (спасти денежные средства, помочь следствию и т.д.) оформить кредит, перевести денежные средства, сразу прерывайте </w:t>
      </w:r>
      <w:r w:rsidR="00793CAD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телефонный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разговор.  </w:t>
      </w:r>
    </w:p>
    <w:p w14:paraId="7D2CCF2C" w14:textId="1FD3B178" w:rsidR="009C1DAC" w:rsidRPr="001C1B9C" w:rsidRDefault="009C1DAC" w:rsidP="001C1B9C">
      <w:pPr>
        <w:spacing w:after="0"/>
        <w:jc w:val="both"/>
        <w:rPr>
          <w:rFonts w:eastAsia="Times New Roman" w:cs="Times New Roman"/>
          <w:color w:val="3C3C3C"/>
          <w:kern w:val="0"/>
          <w:szCs w:val="28"/>
          <w:lang w:eastAsia="ru-RU"/>
          <w14:ligatures w14:val="none"/>
        </w:rPr>
      </w:pPr>
    </w:p>
    <w:p w14:paraId="7D40C04E" w14:textId="737FC853" w:rsidR="00773BA0" w:rsidRPr="009F24B1" w:rsidRDefault="009F24B1" w:rsidP="009F24B1">
      <w:pPr>
        <w:spacing w:after="300" w:line="240" w:lineRule="exact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9F24B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 xml:space="preserve">Прокурор района </w:t>
      </w:r>
    </w:p>
    <w:p w14:paraId="7889A614" w14:textId="49581510" w:rsidR="009F24B1" w:rsidRPr="009F24B1" w:rsidRDefault="009F24B1" w:rsidP="009F24B1">
      <w:pPr>
        <w:spacing w:after="300" w:line="240" w:lineRule="exact"/>
        <w:jc w:val="both"/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9F24B1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старший советник юстиции                                                                      В.Д. Батуев</w:t>
      </w:r>
    </w:p>
    <w:p w14:paraId="4B62541B" w14:textId="77777777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37"/>
    <w:rsid w:val="001C1B9C"/>
    <w:rsid w:val="004B79DD"/>
    <w:rsid w:val="00563A37"/>
    <w:rsid w:val="0058195B"/>
    <w:rsid w:val="006C0B77"/>
    <w:rsid w:val="00773BA0"/>
    <w:rsid w:val="00793CAD"/>
    <w:rsid w:val="008242FF"/>
    <w:rsid w:val="00870751"/>
    <w:rsid w:val="009100B4"/>
    <w:rsid w:val="00922C48"/>
    <w:rsid w:val="009C1DAC"/>
    <w:rsid w:val="009F24B1"/>
    <w:rsid w:val="00A31015"/>
    <w:rsid w:val="00A33A20"/>
    <w:rsid w:val="00B915B7"/>
    <w:rsid w:val="00C52ED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9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B9C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B9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5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4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Догарцыренович</dc:creator>
  <cp:lastModifiedBy>Приреченская ООШ</cp:lastModifiedBy>
  <cp:revision>2</cp:revision>
  <cp:lastPrinted>2023-08-31T12:18:00Z</cp:lastPrinted>
  <dcterms:created xsi:type="dcterms:W3CDTF">2023-10-18T02:07:00Z</dcterms:created>
  <dcterms:modified xsi:type="dcterms:W3CDTF">2023-10-18T02:07:00Z</dcterms:modified>
</cp:coreProperties>
</file>