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7C" w:rsidRPr="001A287C" w:rsidRDefault="007D0D7F" w:rsidP="001A287C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Batang" w:hAnsi="Times New Roman" w:cs="Times New Roman"/>
          <w:b/>
          <w:bCs/>
          <w:sz w:val="28"/>
          <w:szCs w:val="24"/>
        </w:rPr>
      </w:pPr>
      <w:r>
        <w:rPr>
          <w:rFonts w:ascii="Times New Roman" w:eastAsia="Batang" w:hAnsi="Times New Roman" w:cs="Times New Roman"/>
          <w:b/>
          <w:bCs/>
          <w:sz w:val="28"/>
          <w:szCs w:val="24"/>
        </w:rPr>
        <w:fldChar w:fldCharType="begin"/>
      </w:r>
      <w:r>
        <w:rPr>
          <w:rFonts w:ascii="Times New Roman" w:eastAsia="Batang" w:hAnsi="Times New Roman" w:cs="Times New Roman"/>
          <w:b/>
          <w:bCs/>
          <w:sz w:val="28"/>
          <w:szCs w:val="24"/>
        </w:rPr>
        <w:instrText xml:space="preserve"> HYPERLINK "План%20внутренней%20системы%20оценки%20качества%20образования" </w:instrText>
      </w:r>
      <w:r>
        <w:rPr>
          <w:rFonts w:ascii="Times New Roman" w:eastAsia="Batang" w:hAnsi="Times New Roman" w:cs="Times New Roman"/>
          <w:b/>
          <w:bCs/>
          <w:sz w:val="28"/>
          <w:szCs w:val="24"/>
        </w:rPr>
      </w:r>
      <w:r>
        <w:rPr>
          <w:rFonts w:ascii="Times New Roman" w:eastAsia="Batang" w:hAnsi="Times New Roman" w:cs="Times New Roman"/>
          <w:b/>
          <w:bCs/>
          <w:sz w:val="28"/>
          <w:szCs w:val="24"/>
        </w:rPr>
        <w:fldChar w:fldCharType="separate"/>
      </w:r>
      <w:r w:rsidR="001A287C" w:rsidRPr="007D0D7F">
        <w:rPr>
          <w:rStyle w:val="a3"/>
          <w:rFonts w:ascii="Times New Roman" w:eastAsia="Batang" w:hAnsi="Times New Roman" w:cs="Times New Roman"/>
          <w:b/>
          <w:bCs/>
          <w:sz w:val="28"/>
          <w:szCs w:val="24"/>
        </w:rPr>
        <w:t>План</w:t>
      </w:r>
      <w:bookmarkStart w:id="0" w:name="bookmark1"/>
      <w:r w:rsidR="001A287C" w:rsidRPr="007D0D7F">
        <w:rPr>
          <w:rStyle w:val="a3"/>
          <w:rFonts w:ascii="Times New Roman" w:eastAsia="Batang" w:hAnsi="Times New Roman" w:cs="Times New Roman"/>
          <w:b/>
          <w:bCs/>
          <w:sz w:val="28"/>
          <w:szCs w:val="24"/>
        </w:rPr>
        <w:t xml:space="preserve"> внутренней системы оценки качества образования</w:t>
      </w:r>
      <w:r>
        <w:rPr>
          <w:rFonts w:ascii="Times New Roman" w:eastAsia="Batang" w:hAnsi="Times New Roman" w:cs="Times New Roman"/>
          <w:b/>
          <w:bCs/>
          <w:sz w:val="28"/>
          <w:szCs w:val="24"/>
        </w:rPr>
        <w:fldChar w:fldCharType="end"/>
      </w:r>
      <w:bookmarkStart w:id="1" w:name="_GoBack"/>
      <w:bookmarkEnd w:id="1"/>
    </w:p>
    <w:p w:rsidR="001A287C" w:rsidRPr="001A287C" w:rsidRDefault="00077D0C" w:rsidP="001A287C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Batang" w:hAnsi="Times New Roman" w:cs="Times New Roman"/>
          <w:b/>
          <w:bCs/>
          <w:sz w:val="28"/>
          <w:szCs w:val="24"/>
        </w:rPr>
      </w:pPr>
      <w:r>
        <w:rPr>
          <w:rFonts w:ascii="Times New Roman" w:eastAsia="Batang" w:hAnsi="Times New Roman" w:cs="Times New Roman"/>
          <w:b/>
          <w:bCs/>
          <w:sz w:val="28"/>
          <w:szCs w:val="24"/>
        </w:rPr>
        <w:t xml:space="preserve"> МКОУ «</w:t>
      </w:r>
      <w:proofErr w:type="spellStart"/>
      <w:r>
        <w:rPr>
          <w:rFonts w:ascii="Times New Roman" w:eastAsia="Batang" w:hAnsi="Times New Roman" w:cs="Times New Roman"/>
          <w:b/>
          <w:bCs/>
          <w:sz w:val="28"/>
          <w:szCs w:val="24"/>
        </w:rPr>
        <w:t>Приреченская</w:t>
      </w:r>
      <w:proofErr w:type="spellEnd"/>
      <w:r>
        <w:rPr>
          <w:rFonts w:ascii="Times New Roman" w:eastAsia="Batang" w:hAnsi="Times New Roman" w:cs="Times New Roman"/>
          <w:b/>
          <w:bCs/>
          <w:sz w:val="28"/>
          <w:szCs w:val="24"/>
        </w:rPr>
        <w:t xml:space="preserve"> ООШ</w:t>
      </w:r>
      <w:r w:rsidR="001A287C" w:rsidRPr="001A287C">
        <w:rPr>
          <w:rFonts w:ascii="Times New Roman" w:eastAsia="Batang" w:hAnsi="Times New Roman" w:cs="Times New Roman"/>
          <w:b/>
          <w:bCs/>
          <w:sz w:val="28"/>
          <w:szCs w:val="24"/>
        </w:rPr>
        <w:t xml:space="preserve">» </w:t>
      </w:r>
    </w:p>
    <w:p w:rsidR="001A287C" w:rsidRPr="001A287C" w:rsidRDefault="001A287C" w:rsidP="001A287C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Batang" w:hAnsi="Times New Roman" w:cs="Times New Roman"/>
          <w:b/>
          <w:bCs/>
          <w:sz w:val="28"/>
          <w:szCs w:val="24"/>
        </w:rPr>
      </w:pPr>
      <w:r w:rsidRPr="001A287C">
        <w:rPr>
          <w:rFonts w:ascii="Times New Roman" w:eastAsia="Batang" w:hAnsi="Times New Roman" w:cs="Times New Roman"/>
          <w:b/>
          <w:bCs/>
          <w:sz w:val="28"/>
          <w:szCs w:val="24"/>
        </w:rPr>
        <w:t>на 20</w:t>
      </w:r>
      <w:r w:rsidR="00077D0C">
        <w:rPr>
          <w:rFonts w:ascii="Times New Roman" w:eastAsia="Batang" w:hAnsi="Times New Roman" w:cs="Times New Roman"/>
          <w:b/>
          <w:bCs/>
          <w:sz w:val="28"/>
          <w:szCs w:val="24"/>
        </w:rPr>
        <w:t>20</w:t>
      </w:r>
      <w:r w:rsidRPr="001A287C">
        <w:rPr>
          <w:rFonts w:ascii="Times New Roman" w:eastAsia="Batang" w:hAnsi="Times New Roman" w:cs="Times New Roman"/>
          <w:b/>
          <w:bCs/>
          <w:sz w:val="28"/>
          <w:szCs w:val="24"/>
        </w:rPr>
        <w:t xml:space="preserve"> – 20</w:t>
      </w:r>
      <w:r w:rsidR="00077D0C">
        <w:rPr>
          <w:rFonts w:ascii="Times New Roman" w:eastAsia="Batang" w:hAnsi="Times New Roman" w:cs="Times New Roman"/>
          <w:b/>
          <w:bCs/>
          <w:sz w:val="28"/>
          <w:szCs w:val="24"/>
        </w:rPr>
        <w:t>21</w:t>
      </w:r>
      <w:r w:rsidRPr="001A287C">
        <w:rPr>
          <w:rFonts w:ascii="Times New Roman" w:eastAsia="Batang" w:hAnsi="Times New Roman" w:cs="Times New Roman"/>
          <w:b/>
          <w:bCs/>
          <w:sz w:val="28"/>
          <w:szCs w:val="24"/>
        </w:rPr>
        <w:t xml:space="preserve">  учебный год</w:t>
      </w:r>
    </w:p>
    <w:bookmarkEnd w:id="0"/>
    <w:p w:rsidR="001A287C" w:rsidRPr="001A287C" w:rsidRDefault="001A287C" w:rsidP="001A287C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1A287C" w:rsidRPr="001A287C" w:rsidRDefault="001A287C" w:rsidP="001A287C">
      <w:pPr>
        <w:keepNext/>
        <w:keepLines/>
        <w:spacing w:after="0" w:line="225" w:lineRule="exact"/>
        <w:ind w:firstLine="284"/>
        <w:outlineLvl w:val="0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W w:w="160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840"/>
        <w:gridCol w:w="4182"/>
        <w:gridCol w:w="2625"/>
        <w:gridCol w:w="2202"/>
        <w:gridCol w:w="2543"/>
        <w:gridCol w:w="2170"/>
      </w:tblGrid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196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A28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A28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552" w:firstLine="284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Объект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552" w:firstLine="284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02" w:lineRule="exact"/>
              <w:ind w:left="-552" w:firstLine="284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552" w:firstLine="284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07" w:lineRule="exact"/>
              <w:ind w:left="-552" w:firstLine="284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07" w:lineRule="exact"/>
              <w:ind w:left="-552" w:firstLine="284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Форма фиксации результатов</w:t>
            </w:r>
          </w:p>
        </w:tc>
      </w:tr>
      <w:tr w:rsidR="001A287C" w:rsidRPr="001A287C" w:rsidTr="00077536">
        <w:trPr>
          <w:trHeight w:val="219"/>
          <w:jc w:val="center"/>
        </w:trPr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Качество образовательных результатов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55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87C" w:rsidRPr="001A287C" w:rsidTr="00077536">
        <w:trPr>
          <w:trHeight w:val="634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Предметные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Уровень успеваемости и качества знаний по всем предметам учебного плана школы на каждом уровне образования.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Промежуточный, итоговый контроль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четверти, полугодия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077D0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УВР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Сводная таблица, анализ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Уровень успеваемости и качества знаний по стартовым, рубежным и итоговым контрольным работам на каждом уровне образования.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Предметно - обобщающий контроль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По плану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ВШК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077D0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УВР,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руководитель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Справка/таблица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мониторинга «Изучение готовности первоклассников к обучению в школе»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Обобщающий контроль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077D0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 педагог-психолог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Справка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мониторинга динамики индивидуальных учебных достижений обучающихся 4  и 5 класса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Предметно - обобщающий контроль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077D0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УВР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Справка, материалы 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="00077D0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 адаптации </w:t>
            </w:r>
            <w:proofErr w:type="gramStart"/>
            <w:r w:rsidR="00077D0C">
              <w:rPr>
                <w:rFonts w:ascii="Times New Roman" w:eastAsia="Batang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77D0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5-го класса</w:t>
            </w: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tabs>
                <w:tab w:val="left" w:pos="0"/>
              </w:tabs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Классно - обобщающий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077D0C">
            <w:pPr>
              <w:spacing w:after="0" w:line="240" w:lineRule="auto"/>
              <w:ind w:left="13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</w:t>
            </w:r>
            <w:proofErr w:type="gramStart"/>
            <w:r w:rsidRPr="001A28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proofErr w:type="gramEnd"/>
            <w:r w:rsidRPr="001A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Справка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государственной ито</w:t>
            </w:r>
            <w:r w:rsidR="00077D0C">
              <w:rPr>
                <w:rFonts w:ascii="Times New Roman" w:eastAsia="Batang" w:hAnsi="Times New Roman" w:cs="Times New Roman"/>
                <w:sz w:val="24"/>
                <w:szCs w:val="24"/>
              </w:rPr>
              <w:t>говой аттестации выпускников 9-го класса</w:t>
            </w: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077D0C">
            <w:pPr>
              <w:spacing w:after="0" w:line="240" w:lineRule="auto"/>
              <w:ind w:left="13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</w:t>
            </w:r>
            <w:proofErr w:type="gramStart"/>
            <w:r w:rsidRPr="001A28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proofErr w:type="gramEnd"/>
            <w:r w:rsidRPr="001A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Протоколы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Анализ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 xml:space="preserve">Уровень освоения планируемых </w:t>
            </w:r>
            <w:proofErr w:type="spell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результатов в </w:t>
            </w:r>
            <w:r w:rsidR="00077D0C">
              <w:rPr>
                <w:rFonts w:ascii="Times New Roman" w:eastAsia="Batang" w:hAnsi="Times New Roman" w:cs="Times New Roman"/>
                <w:sz w:val="24"/>
                <w:szCs w:val="24"/>
              </w:rPr>
              <w:t>соответствии с ФГОС ООО 5 класс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Рубежный  контроль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Декабрь -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077D0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Справка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Результаты диагностики </w:t>
            </w:r>
            <w:proofErr w:type="spell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р</w:t>
            </w:r>
            <w:r w:rsidR="00077D0C">
              <w:rPr>
                <w:rFonts w:ascii="Times New Roman" w:eastAsia="Batang" w:hAnsi="Times New Roman" w:cs="Times New Roman"/>
                <w:sz w:val="24"/>
                <w:szCs w:val="24"/>
              </w:rPr>
              <w:t>езультатов обучения в 5  классе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Стартовый контроль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Справка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Результаты диагностики </w:t>
            </w:r>
            <w:proofErr w:type="spell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результатов обучения в 4 классе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Справка/диаграммы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Количество и % отличников по уровням образования и по школе в целом. Количество и % хорошистов по уровням образования и по школе в целом. Количество и %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неуспевающих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по уровням образования и по школе в целом.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hd w:val="clear" w:color="auto" w:fill="FFFFFF"/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Промежуточный, итоговый контроль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четверти, полугодия,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077D0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УВР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Сводная таблица, анализ/диаграммы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Количество и %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оставленных на повторный курс обучения. Количество и %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, получивших Похвальный лист по итогам учебного года.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Количество и </w:t>
            </w:r>
            <w:r w:rsidR="00077D0C">
              <w:rPr>
                <w:rFonts w:ascii="Times New Roman" w:eastAsia="Batang" w:hAnsi="Times New Roman" w:cs="Times New Roman"/>
                <w:sz w:val="24"/>
                <w:szCs w:val="24"/>
              </w:rPr>
              <w:t>% выпускников 9-го класса</w:t>
            </w: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, получивших: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документ об образовании особого образца.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077D0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Сводная таблица, анализ</w:t>
            </w:r>
          </w:p>
        </w:tc>
      </w:tr>
      <w:tr w:rsidR="001A287C" w:rsidRPr="001A287C" w:rsidTr="00077536">
        <w:trPr>
          <w:trHeight w:val="267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077D0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Распределение выпускников 9-го класса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:</w:t>
            </w:r>
          </w:p>
          <w:p w:rsidR="001A287C" w:rsidRPr="001A287C" w:rsidRDefault="001A287C" w:rsidP="001A287C">
            <w:pPr>
              <w:tabs>
                <w:tab w:val="left" w:pos="625"/>
              </w:tabs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10 класс другой школы</w:t>
            </w:r>
          </w:p>
          <w:p w:rsidR="001A287C" w:rsidRPr="001A287C" w:rsidRDefault="001A287C" w:rsidP="001A287C">
            <w:pPr>
              <w:tabs>
                <w:tab w:val="left" w:pos="602"/>
              </w:tabs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Колледж, лицей, училище, техникум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Мониторинговое исследование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077D0C" w:rsidP="001A287C">
            <w:pPr>
              <w:spacing w:after="0" w:line="219" w:lineRule="exact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Сводная таблица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Достижения обучающ</w:t>
            </w:r>
            <w:r w:rsidR="00077D0C">
              <w:rPr>
                <w:rFonts w:ascii="Times New Roman" w:eastAsia="Batang" w:hAnsi="Times New Roman" w:cs="Times New Roman"/>
                <w:sz w:val="24"/>
                <w:szCs w:val="24"/>
              </w:rPr>
              <w:t>ихся на конкурсах, соревнования</w:t>
            </w: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, олимпиадах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и % обучающихся, принявших участие в предметных олимпиадах разного уровня.</w:t>
            </w:r>
            <w:proofErr w:type="gramEnd"/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Количество и % обучающихся, победителей и призеров, предметных олимпиад разного </w:t>
            </w: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уровня.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и % обучающихся, принявших участие в конкурсах разного уровня.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Количество и % обучающихся, победителей и призеров, конкурсов разного уровня.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и % обучающихся, принявших участие в соревнованиях разного уровня.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Количество и % обучающихся, победителей и призеров, соревнований разного уровня.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Результаты конкурсов, олимпиад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077D0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У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ВР 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Сводная таблица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Здоровье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Количество и % пропусков уроков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по болезни по уровням образования.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Мониторинговое исследование (наблюдение)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Кл руководители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Информация, анализ 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07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Распределение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по уровню физического развития, группам здоровья, группам физической культуры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Диспансеризация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Медицинский</w:t>
            </w:r>
          </w:p>
          <w:p w:rsidR="001A287C" w:rsidRPr="001A287C" w:rsidRDefault="00077D0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аботник (по договору)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Информация, анализ 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Регулярность и качество профилактических мероприятий.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Мониторинговое исследование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77D0C">
              <w:rPr>
                <w:rFonts w:ascii="Times New Roman" w:eastAsia="Batang" w:hAnsi="Times New Roman" w:cs="Times New Roman"/>
                <w:sz w:val="24"/>
                <w:szCs w:val="24"/>
              </w:rPr>
              <w:t>У</w:t>
            </w: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Информация, анализ 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% родителей, положительно оценивающих результаты обучения.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Анонимное 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077D0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УВР, классные руководители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анкет</w:t>
            </w:r>
          </w:p>
        </w:tc>
      </w:tr>
      <w:tr w:rsidR="001A287C" w:rsidRPr="001A287C" w:rsidTr="00077536">
        <w:trPr>
          <w:trHeight w:val="320"/>
          <w:jc w:val="center"/>
        </w:trPr>
        <w:tc>
          <w:tcPr>
            <w:tcW w:w="16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Качество реализации учебных планов и </w:t>
            </w: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рабочих программ по учебным предметам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Полнота реализации учебных планов и рабочих программ по учебным предметам.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077D0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УВР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Справка, собеседование с учителями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Качество дополнительного образования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Соответствие качества дополнительных образовательных услуг запросам родителей и обучающихся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Анонимное 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Заместители директора по </w:t>
            </w:r>
            <w:r w:rsidR="00077D0C">
              <w:rPr>
                <w:rFonts w:ascii="Times New Roman" w:eastAsia="Batang" w:hAnsi="Times New Roman" w:cs="Times New Roman"/>
                <w:sz w:val="24"/>
                <w:szCs w:val="24"/>
              </w:rPr>
              <w:t>У</w:t>
            </w: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ВР 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анкет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Количество и %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занятых дополнительным образованием 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(по конкретным программам)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077D0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У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ВР 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Информация, анализ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Результативность предоставляемых дополнительных образовательных услуг (наличие победителей конкурсов, соревнований и т.п.).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077D0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У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ВР 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Сводная таблица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Качество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воспитательной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Степень вовлеченности педагогического коллектива и родителей в воспитательный процесс. Охват обучающихся деятельностью, соответствующей их интересам и потребностям.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Участие классов и школы в мероприятиях разных уровней.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Организация и проведение школьных конкурсов.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Наличие системы стимулирования участников воспитательного процесса. </w:t>
            </w:r>
          </w:p>
          <w:p w:rsidR="001A287C" w:rsidRPr="001A287C" w:rsidRDefault="001A287C" w:rsidP="001A287C">
            <w:pPr>
              <w:shd w:val="clear" w:color="auto" w:fill="FFFFFF"/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% % обучающихся и родителей, положительно оценивающих воспитательную работу в школе.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Наблюдение анкетирование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077D0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У</w:t>
            </w:r>
            <w:proofErr w:type="gramEnd"/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BP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Анализ </w:t>
            </w:r>
            <w:r w:rsidRPr="001A287C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BP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Качество внеурочной деятельности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% родителей и обучающихся, положительно оценивающих работу учителей – предметников во внеурочной деятельности и кураторов.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Анонимное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Заместители директора по </w:t>
            </w:r>
            <w:proofErr w:type="gramStart"/>
            <w:r w:rsidR="00077D0C">
              <w:rPr>
                <w:rFonts w:ascii="Times New Roman" w:eastAsia="Batang" w:hAnsi="Times New Roman" w:cs="Times New Roman"/>
                <w:sz w:val="24"/>
                <w:szCs w:val="24"/>
              </w:rPr>
              <w:t>У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BP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A287C" w:rsidRPr="001A287C" w:rsidTr="00077536">
        <w:trPr>
          <w:trHeight w:val="266"/>
          <w:jc w:val="center"/>
        </w:trPr>
        <w:tc>
          <w:tcPr>
            <w:tcW w:w="16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Контингент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, в том числе по уровням образования. Наполняемость классов.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 ОВЗ, в том числе с хроническими - заболеваниями.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Обучающиеся, отнесенные к определенной группе здоровья.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отнесенные к определенной физкультурной группе.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Диспансеризация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УВР,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Медицинский работник (по договору)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Списки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, сводные таблицы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Численность административно – управленческого и  педагогического персонала школы, в том числе по совместительству. 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Возраст работников, образовательный уровень, наличие аттестации и категории.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Стаж педагогических работников. Квалификация педагогических работников, соответствие квалификации в дипломе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tabs>
                <w:tab w:val="left" w:pos="1498"/>
              </w:tabs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Личные дела сотрудников,  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Начало ученого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Сводная ведомость «Кадровый состав»</w:t>
            </w:r>
          </w:p>
        </w:tc>
      </w:tr>
      <w:tr w:rsidR="001A287C" w:rsidRPr="001A287C" w:rsidTr="00077536">
        <w:trPr>
          <w:trHeight w:val="70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Работники, которых необходимо направить на обучение, повышение квалификации.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6" w:lineRule="exact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Личные дела,</w:t>
            </w:r>
          </w:p>
          <w:p w:rsidR="001A287C" w:rsidRPr="001A287C" w:rsidRDefault="001A287C" w:rsidP="001A287C">
            <w:pPr>
              <w:spacing w:after="0" w:line="216" w:lineRule="exact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6" w:lineRule="exact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6" w:lineRule="exact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План КПК 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6" w:lineRule="exact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График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6" w:lineRule="exact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P</w:t>
            </w:r>
            <w:proofErr w:type="gram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6" w:lineRule="exact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План аттестации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Использование педагогами современных педагогических технологий и методик. Готовность педагогов к повышению педагогического мастерства (курсы повышения квалификации, участие в работе МО, методических мероприятиях разного уровня и т.п.) Участие педагого</w:t>
            </w:r>
            <w:r w:rsidR="0084489D">
              <w:rPr>
                <w:rFonts w:ascii="Times New Roman" w:eastAsia="Batang" w:hAnsi="Times New Roman" w:cs="Times New Roman"/>
                <w:sz w:val="24"/>
                <w:szCs w:val="24"/>
              </w:rPr>
              <w:t>в в качестве экспертов ОГЭ</w:t>
            </w: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, членов аттестационных комиссий, жюри и т.п. Личные достижения в профессиональных конкурсах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Мониторинг педагогической деятельности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6" w:lineRule="exact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УВ</w:t>
            </w:r>
            <w:proofErr w:type="gramStart"/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</w:t>
            </w:r>
            <w:proofErr w:type="gramEnd"/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руководитель</w:t>
            </w:r>
            <w:r w:rsidR="001A287C"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6" w:lineRule="exact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мониторинга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Материально -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техническое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Наличие, расширение и обновление мультимедийной техники.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Конец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84489D" w:rsidP="006D3CB5">
            <w:pPr>
              <w:spacing w:after="0" w:line="240" w:lineRule="auto"/>
              <w:ind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Информация, сводная таблица</w:t>
            </w:r>
          </w:p>
        </w:tc>
      </w:tr>
      <w:tr w:rsidR="0084489D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19" w:lineRule="exact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Оснащенность учебных кабинетов современным оборудованием, средствами обучения и мебелью.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Default="0084489D">
            <w:r w:rsidRPr="002E08AA">
              <w:rPr>
                <w:rFonts w:ascii="Times New Roman" w:eastAsia="Batang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84489D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19" w:lineRule="exact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Обеспеченность методической и учебной литературой.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Default="0084489D">
            <w:r w:rsidRPr="002E08AA">
              <w:rPr>
                <w:rFonts w:ascii="Times New Roman" w:eastAsia="Batang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84489D" w:rsidRPr="001A287C" w:rsidTr="00077536">
        <w:trPr>
          <w:trHeight w:val="267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19" w:lineRule="exact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мест для участников образовательного процесса в библиотеке школы, в том числе оборудованных компьютером с выходом в Интернет.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Начало и 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Default="0084489D">
            <w:r w:rsidRPr="002E08AA">
              <w:rPr>
                <w:rFonts w:ascii="Times New Roman" w:eastAsia="Batang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89D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84489D" w:rsidP="0084489D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Соответствие требованиям ФГОС.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Удовлетворенность родителей материально - техническим обеспечением.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Анонимное 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анкет</w:t>
            </w:r>
          </w:p>
        </w:tc>
      </w:tr>
      <w:tr w:rsidR="001A287C" w:rsidRPr="001A287C" w:rsidTr="00077536">
        <w:trPr>
          <w:trHeight w:val="631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07" w:lineRule="exact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Информационно - развивающая </w:t>
            </w: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84489D" w:rsidP="0084489D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Соответствие требованиям ФГОС.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за информатизацию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Программно</w:t>
            </w:r>
            <w:proofErr w:type="spell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- информационное обеспечение, наличие и </w:t>
            </w:r>
            <w:proofErr w:type="spell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эффекгивность</w:t>
            </w:r>
            <w:proofErr w:type="spell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интернет - ресурсов в учебном процессе.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за информатизацию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на один компьютер.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за информатизацию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Удовлетворенность родителей материально - техническим обеспечением.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Анонимное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анкет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3" w:lineRule="exact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- гигиенические и эстетические условия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% обучающихся и родителей, положительно оценивающих </w:t>
            </w:r>
            <w:proofErr w:type="spell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- гигиенические и эстетические условия.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анкет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19" w:lineRule="exact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% обучающихся и родителей, положительно оценивающих организацию питания в школе.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анкет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Психологический климат в школе.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% обучающихся, родителей и педагогов, положительно оценивающих психологическое сопровождение и психологический климат в школе.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84489D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анкет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Безопасность обучения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Соответствие ТБ, охраны труда, ПБ, антитеррористической - защищенности требованиям нормативных документов.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tabs>
                <w:tab w:val="left" w:pos="1758"/>
              </w:tabs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Паспорт готовности школы к учебному году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и % случаев травматизма в школе.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tabs>
                <w:tab w:val="left" w:pos="1554"/>
              </w:tabs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по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Журнал учёта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% обучающихся и родителей, положительно оценивающих организацию безопасности обучения в школе.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анкет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Общественно -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государственное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управление и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стимулирование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качества</w:t>
            </w:r>
          </w:p>
          <w:p w:rsidR="001A287C" w:rsidRPr="001A287C" w:rsidRDefault="001A287C" w:rsidP="001A287C">
            <w:pPr>
              <w:spacing w:after="0" w:line="240" w:lineRule="auto"/>
              <w:ind w:left="130" w:right="1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% обучающихся, участвующих в ученическом самоуправлении.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="0084489D">
              <w:rPr>
                <w:rFonts w:ascii="Times New Roman" w:eastAsia="Batang" w:hAnsi="Times New Roman" w:cs="Times New Roman"/>
                <w:sz w:val="24"/>
                <w:szCs w:val="24"/>
              </w:rPr>
              <w:t>У</w:t>
            </w:r>
            <w:proofErr w:type="gramEnd"/>
            <w:r w:rsidRPr="001A287C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BP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Отчёт о </w:t>
            </w:r>
            <w:proofErr w:type="spell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,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анализ ВР</w:t>
            </w:r>
          </w:p>
        </w:tc>
      </w:tr>
      <w:tr w:rsidR="001A287C" w:rsidRPr="001A287C" w:rsidTr="00077536">
        <w:trPr>
          <w:trHeight w:val="911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552" w:firstLine="284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% родителей, участвующих в работе родительских комитетов.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tabs>
                <w:tab w:val="left" w:pos="1574"/>
              </w:tabs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4489D">
              <w:rPr>
                <w:rFonts w:ascii="Times New Roman" w:eastAsia="Batang" w:hAnsi="Times New Roman" w:cs="Times New Roman"/>
                <w:sz w:val="24"/>
                <w:szCs w:val="24"/>
              </w:rPr>
              <w:t>У</w:t>
            </w: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tabs>
                <w:tab w:val="left" w:pos="2170"/>
              </w:tabs>
              <w:spacing w:after="0" w:line="240" w:lineRule="auto"/>
              <w:ind w:left="133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Отчёт о </w:t>
            </w:r>
            <w:proofErr w:type="spell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,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анализ ВР</w:t>
            </w:r>
          </w:p>
        </w:tc>
      </w:tr>
      <w:tr w:rsidR="001A287C" w:rsidRPr="001A287C" w:rsidTr="00077536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-614" w:right="-414" w:firstLine="2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Документооборот и нормативно - правовое обеспечение.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Соответствие требованиям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документообороту.</w:t>
            </w:r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Полнота нормативно - </w:t>
            </w:r>
            <w:proofErr w:type="gramStart"/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правового</w:t>
            </w:r>
            <w:proofErr w:type="gramEnd"/>
          </w:p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обеспечения.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87C" w:rsidRPr="001A287C" w:rsidRDefault="001A287C" w:rsidP="001A287C">
            <w:pPr>
              <w:spacing w:after="0" w:line="240" w:lineRule="auto"/>
              <w:ind w:left="133" w:right="22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287C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</w:t>
            </w:r>
          </w:p>
        </w:tc>
      </w:tr>
    </w:tbl>
    <w:p w:rsidR="009239CD" w:rsidRDefault="009239CD"/>
    <w:sectPr w:rsidR="009239CD" w:rsidSect="001A28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7C"/>
    <w:rsid w:val="00077D0C"/>
    <w:rsid w:val="001A287C"/>
    <w:rsid w:val="006D3CB5"/>
    <w:rsid w:val="007D0D7F"/>
    <w:rsid w:val="0084489D"/>
    <w:rsid w:val="009239CD"/>
    <w:rsid w:val="00C5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D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D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5</cp:revision>
  <dcterms:created xsi:type="dcterms:W3CDTF">2020-11-08T03:14:00Z</dcterms:created>
  <dcterms:modified xsi:type="dcterms:W3CDTF">2020-11-09T08:40:00Z</dcterms:modified>
</cp:coreProperties>
</file>