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8A" w:rsidRPr="00C6028A" w:rsidRDefault="00C6028A" w:rsidP="00686A90">
      <w:pPr>
        <w:spacing w:after="180" w:line="315" w:lineRule="atLeast"/>
        <w:jc w:val="center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</w:pPr>
      <w:bookmarkStart w:id="0" w:name="_GoBack"/>
      <w:bookmarkEnd w:id="0"/>
      <w:r w:rsidRPr="00C6028A"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C6028A" w:rsidRPr="00C6028A" w:rsidRDefault="00C6028A" w:rsidP="00C6028A">
      <w:pPr>
        <w:spacing w:after="0" w:line="0" w:lineRule="atLeast"/>
        <w:textAlignment w:val="baseline"/>
        <w:rPr>
          <w:rFonts w:ascii="Verdana" w:eastAsia="Times New Roman" w:hAnsi="Verdana" w:cs="Times New Roman"/>
          <w:color w:val="41404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1404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923415" cy="1259205"/>
            <wp:effectExtent l="0" t="0" r="635" b="0"/>
            <wp:docPr id="3" name="Рисунок 3" descr="http://nac.gov.ru/sites/default/files/styles/universal_view/public/1pochta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.gov.ru/sites/default/files/styles/universal_view/public/1pochta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8A" w:rsidRDefault="00C6028A" w:rsidP="00686A90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Порядок приёма сообщений, содержащих угрозы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террористического характера, по телефону</w:t>
      </w:r>
    </w:p>
    <w:p w:rsidR="00EA7678" w:rsidRPr="00C6028A" w:rsidRDefault="00EA7678" w:rsidP="00686A90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1. Постарайтесь дословно запомнить разговор и зафиксировать его на бумаге.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 xml:space="preserve">2. </w:t>
      </w:r>
      <w:proofErr w:type="gramStart"/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По ходу разговора отметьте пол, возраст звонившего и особенности его речи: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голос (громкий, тихий, низкий, высокий);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темп речи (быстрый, медленный);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произношение (отчётливое, искажённое, с заиканием, шепелявое, акцент, диалект);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манера речи (с издёвкой, развязная, нецензурные выражения).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3.</w:t>
      </w:r>
      <w:proofErr w:type="gramEnd"/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 Обязательно отметьте звуковой фон (шум машины, железнодорожного транспорта, звук аппаратуры, голоса, шум леса и т.д.).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4. Характер звонка (городской, междугородный).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5. Зафиксируйте время начала и конца разговора.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6. В ходе разговора постарайтесь получить ответы на следующие вопросы: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куда, кому, по какому телефону звонит этот человек;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какие конкретные требования он выдвигает;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выдвигает требования он лично, выступает в роли посредника или представляет какую-то группу лиц;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на каких условиях они согласны отказаться от задуманного;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как и когда с ними можно связаться;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кому вы можете или должны сообщить об этом звонке.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7. Если возможно, ещё в процессе разговора сообщите о нём руководству объекта, если нет – немедленно по его окончании.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 xml:space="preserve">9. Не распространяйтесь о факте разговора и его содержании. 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>Максимально ограничьте число людей, владеющих информацией.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12. Не вешайте телефонную трубку по окончании разговора.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13. В течение всего разговора сохраняйте терпение. Говорите спокойно и вежливо, не прерывайте абонента.</w:t>
      </w:r>
    </w:p>
    <w:p w:rsidR="00EA7678" w:rsidRDefault="00EA7678" w:rsidP="00686A90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C6028A" w:rsidRPr="00C6028A" w:rsidRDefault="00C6028A" w:rsidP="00686A90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Правила обращения с анонимными материалами,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содержащими угрозы террористического характера</w:t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2. Постарайтесь не оставлять на нём отпечатков своих пальцев.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4. Сохраняйте всё: документ с текстом, любые вложения, конверт и упаковку, ничего не выбрасывайте.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5. Не расширяйте круг лиц, знакомившихся с содержанием документа.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C6028A" w:rsidRPr="00C6028A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lastRenderedPageBreak/>
        <w:t>Рекомендации при работе с почтой, подозрительной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на заражение биологической субстанцией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или химическим веществом</w:t>
      </w:r>
    </w:p>
    <w:p w:rsidR="00EA7678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Что такое «подозрительное письмо (бандероль)»?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EA7678" w:rsidRDefault="00C6028A" w:rsidP="00EA7678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Некоторые характерные черты писем (бандеролей), которые должны удвоить подозрительность, включают:</w:t>
      </w:r>
    </w:p>
    <w:p w:rsidR="00C6028A" w:rsidRPr="00EA7678" w:rsidRDefault="00C6028A" w:rsidP="00EA7678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</w:pPr>
      <w:proofErr w:type="gramStart"/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вы не ожидали этих писем от кого-то, кого вы знаете;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адресованы кому-либо, кто уже не работает в вашей организации, или имеют ещё какие-то неточности в адресе;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имеют обратного адреса или имеют неправильный обратный адрес;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необычны по весу, размеру, кривые по бокам или необычны по форме;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помечены ограничениями типа «Лично» и «Конфиденциально»;</w:t>
      </w:r>
      <w:proofErr w:type="gramEnd"/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в конвертах прощупывается (или торчат) проводки, конверты имеют странный запах или цвет;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почтовая марка на конверте не соответствует городу и государству в обратном адресе.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C6028A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Что делать, если вы получили подозрительное письмо по почте: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вскрывайте конверт;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положите его в пластиковый пакет;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положите туда же лежащие в непосредственной близости с письмом предметы.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proofErr w:type="gramStart"/>
      <w:r w:rsidRPr="00C6028A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При получении почты, подозрительной в отношении сибирской язвы: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брать в руки подозрительное письмо или бандероль;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сообщить об этом факте руководителю учреждения, который немедленно свяжется с соответствующими службами;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убедиться, что все, кто трогал письмо (бандероль), вымыли руки водой с мылом;</w:t>
      </w:r>
      <w:proofErr w:type="gramEnd"/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как можно быстрее вымыться под душем с мылом.</w:t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p w:rsidR="00C6028A" w:rsidRPr="00C6028A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Действия при обнаружении взрывного устройства</w:t>
      </w: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br/>
        <w:t>в почтовом отправлении</w:t>
      </w:r>
    </w:p>
    <w:p w:rsidR="00EA7678" w:rsidRDefault="00EA7678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</w:pPr>
    </w:p>
    <w:p w:rsidR="00EA7678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Основные признаки: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толщина письма от 3-х мм и выше, при этом в конверте (пакете, бандероли) есть отдельные утолщения;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смещение центра тяжести письма к одной из его сторон;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наличие в конверте перемещающихся предметов либо порошка;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наличие во вложении металлических либо пластмассовых предметов;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 xml:space="preserve">наличие на конверте масляных пятен, проколов, металлических кнопок, 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>полосок и т.д.;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наличие необычного запаха (миндаля, жжёной пластмассы и др.);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«тиканье» в бандеролях и посылках.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Всё это позволяет предполагать наличие в отправлении взрывной начинки.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proofErr w:type="gramStart"/>
      <w:r w:rsidRPr="00C6028A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К числу вспомогательных признаков следует отнести: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особо тщательную заделку письма, бандероли, посылки, в том числе скотчем;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наличие подписей «лично в руки», «вскрыть только лично», «вручить лично», «секретно», «только вам» и т.п.;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отсутствие обратного адреса, фамилии, неразборчивое их написание, вымышленный адрес;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нестандартная упаковка.</w:t>
      </w:r>
      <w:proofErr w:type="gramEnd"/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C6028A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Порядок действий</w:t>
      </w:r>
    </w:p>
    <w:p w:rsidR="00EA7678" w:rsidRPr="00C6028A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2. До прибытия сотрудников оперативно-следственных органов, МЧС, пожарных принять меры к ограждению объекта и недопущени</w:t>
      </w:r>
      <w:r w:rsidR="003F08CB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ю к нему людей.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3. По прибытии специалистов по обнаружению ВУ действовать в соответствии с их указаниями.</w:t>
      </w: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EA7678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C6028A" w:rsidRDefault="00C6028A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Правила поведения при обнаружении ВУ</w:t>
      </w:r>
    </w:p>
    <w:p w:rsidR="00EA7678" w:rsidRPr="00C6028A" w:rsidRDefault="00EA7678" w:rsidP="00EA767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допускать заливание водой, засыпку грунтом, покрытие плотными тканями подозрительного предмета.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пользоваться электро-, радиоаппаратурой, переговорными устройствами, рацией вблизи подозрительного предмета.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оказывать теплового, звукового, светового, механического воздействия на взрывоопасный предмет.</w:t>
      </w: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Не прикасаться к взрывоопасному предмету, находясь в одежде из синтетических волокон.</w:t>
      </w:r>
    </w:p>
    <w:p w:rsidR="00C6028A" w:rsidRPr="00C6028A" w:rsidRDefault="00C6028A" w:rsidP="00C6028A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C6028A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sectPr w:rsidR="00C6028A" w:rsidRPr="00C6028A" w:rsidSect="00E356A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66A" w:rsidRDefault="00B8466A" w:rsidP="00E356A5">
      <w:pPr>
        <w:spacing w:after="0" w:line="240" w:lineRule="auto"/>
      </w:pPr>
      <w:r>
        <w:separator/>
      </w:r>
    </w:p>
  </w:endnote>
  <w:endnote w:type="continuationSeparator" w:id="0">
    <w:p w:rsidR="00B8466A" w:rsidRDefault="00B8466A" w:rsidP="00E3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66A" w:rsidRDefault="00B8466A" w:rsidP="00E356A5">
      <w:pPr>
        <w:spacing w:after="0" w:line="240" w:lineRule="auto"/>
      </w:pPr>
      <w:r>
        <w:separator/>
      </w:r>
    </w:p>
  </w:footnote>
  <w:footnote w:type="continuationSeparator" w:id="0">
    <w:p w:rsidR="00B8466A" w:rsidRDefault="00B8466A" w:rsidP="00E3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3523746"/>
      <w:docPartObj>
        <w:docPartGallery w:val="Page Numbers (Top of Page)"/>
        <w:docPartUnique/>
      </w:docPartObj>
    </w:sdtPr>
    <w:sdtContent>
      <w:p w:rsidR="00E356A5" w:rsidRDefault="004B232D">
        <w:pPr>
          <w:pStyle w:val="a9"/>
          <w:jc w:val="center"/>
        </w:pPr>
        <w:r>
          <w:fldChar w:fldCharType="begin"/>
        </w:r>
        <w:r w:rsidR="00E356A5">
          <w:instrText>PAGE   \* MERGEFORMAT</w:instrText>
        </w:r>
        <w:r>
          <w:fldChar w:fldCharType="separate"/>
        </w:r>
        <w:r w:rsidR="003F08CB">
          <w:rPr>
            <w:noProof/>
          </w:rPr>
          <w:t>2</w:t>
        </w:r>
        <w:r>
          <w:fldChar w:fldCharType="end"/>
        </w:r>
      </w:p>
    </w:sdtContent>
  </w:sdt>
  <w:p w:rsidR="00E356A5" w:rsidRDefault="00E356A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62336"/>
    <w:multiLevelType w:val="multilevel"/>
    <w:tmpl w:val="348A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B503B4"/>
    <w:multiLevelType w:val="multilevel"/>
    <w:tmpl w:val="66D2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8AB"/>
    <w:rsid w:val="003638AB"/>
    <w:rsid w:val="003F08CB"/>
    <w:rsid w:val="004B232D"/>
    <w:rsid w:val="00686A90"/>
    <w:rsid w:val="00841445"/>
    <w:rsid w:val="00B8466A"/>
    <w:rsid w:val="00C6028A"/>
    <w:rsid w:val="00DF3694"/>
    <w:rsid w:val="00E10154"/>
    <w:rsid w:val="00E356A5"/>
    <w:rsid w:val="00EA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2D"/>
  </w:style>
  <w:style w:type="paragraph" w:styleId="1">
    <w:name w:val="heading 1"/>
    <w:basedOn w:val="a"/>
    <w:link w:val="10"/>
    <w:uiPriority w:val="9"/>
    <w:qFormat/>
    <w:rsid w:val="00C60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028A"/>
    <w:rPr>
      <w:color w:val="0000FF"/>
      <w:u w:val="single"/>
    </w:rPr>
  </w:style>
  <w:style w:type="paragraph" w:customStyle="1" w:styleId="rtecenter">
    <w:name w:val="rtecenter"/>
    <w:basedOn w:val="a"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28A"/>
    <w:rPr>
      <w:b/>
      <w:bCs/>
    </w:rPr>
  </w:style>
  <w:style w:type="paragraph" w:customStyle="1" w:styleId="rtejustify">
    <w:name w:val="rtejustify"/>
    <w:basedOn w:val="a"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6028A"/>
    <w:rPr>
      <w:i/>
      <w:iCs/>
    </w:rPr>
  </w:style>
  <w:style w:type="paragraph" w:styleId="a6">
    <w:name w:val="Normal (Web)"/>
    <w:basedOn w:val="a"/>
    <w:uiPriority w:val="99"/>
    <w:semiHidden/>
    <w:unhideWhenUsed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6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28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56A5"/>
  </w:style>
  <w:style w:type="paragraph" w:styleId="ab">
    <w:name w:val="footer"/>
    <w:basedOn w:val="a"/>
    <w:link w:val="ac"/>
    <w:uiPriority w:val="99"/>
    <w:unhideWhenUsed/>
    <w:rsid w:val="00E3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5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0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028A"/>
    <w:rPr>
      <w:color w:val="0000FF"/>
      <w:u w:val="single"/>
    </w:rPr>
  </w:style>
  <w:style w:type="paragraph" w:customStyle="1" w:styleId="rtecenter">
    <w:name w:val="rtecenter"/>
    <w:basedOn w:val="a"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28A"/>
    <w:rPr>
      <w:b/>
      <w:bCs/>
    </w:rPr>
  </w:style>
  <w:style w:type="paragraph" w:customStyle="1" w:styleId="rtejustify">
    <w:name w:val="rtejustify"/>
    <w:basedOn w:val="a"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6028A"/>
    <w:rPr>
      <w:i/>
      <w:iCs/>
    </w:rPr>
  </w:style>
  <w:style w:type="paragraph" w:styleId="a6">
    <w:name w:val="Normal (Web)"/>
    <w:basedOn w:val="a"/>
    <w:uiPriority w:val="99"/>
    <w:semiHidden/>
    <w:unhideWhenUsed/>
    <w:rsid w:val="00C6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6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28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56A5"/>
  </w:style>
  <w:style w:type="paragraph" w:styleId="ab">
    <w:name w:val="footer"/>
    <w:basedOn w:val="a"/>
    <w:link w:val="ac"/>
    <w:uiPriority w:val="99"/>
    <w:unhideWhenUsed/>
    <w:rsid w:val="00E3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56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0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847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8" w:color="EFEFEF"/>
                            <w:left w:val="none" w:sz="0" w:space="8" w:color="auto"/>
                            <w:bottom w:val="single" w:sz="6" w:space="8" w:color="EFEFEF"/>
                            <w:right w:val="none" w:sz="0" w:space="8" w:color="auto"/>
                          </w:divBdr>
                        </w:div>
                        <w:div w:id="36032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2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4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956927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9627508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24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97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552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628953">
                          <w:marLeft w:val="-45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766331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single" w:sz="6" w:space="0" w:color="E4E1E1"/>
                                <w:left w:val="single" w:sz="6" w:space="0" w:color="E4E1E1"/>
                                <w:bottom w:val="single" w:sz="6" w:space="0" w:color="E4E1E1"/>
                                <w:right w:val="single" w:sz="6" w:space="0" w:color="E4E1E1"/>
                              </w:divBdr>
                              <w:divsChild>
                                <w:div w:id="5165823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30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2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4209">
                                          <w:marLeft w:val="3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sites/default/files/styles/watermark/public/1pochta.jpg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50E4B-D153-48D6-9B29-BC658392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Алексеевич Михеев</dc:creator>
  <cp:keywords/>
  <dc:description/>
  <cp:lastModifiedBy>Пользователь</cp:lastModifiedBy>
  <cp:revision>6</cp:revision>
  <dcterms:created xsi:type="dcterms:W3CDTF">2016-05-30T00:24:00Z</dcterms:created>
  <dcterms:modified xsi:type="dcterms:W3CDTF">2022-02-14T08:48:00Z</dcterms:modified>
</cp:coreProperties>
</file>